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</w:pPr>
      <w:r>
        <w:t>Перечень рекомендуемых мероприятий по улучшению условий труда</w:t>
      </w:r>
    </w:p>
    <w:p w14:paraId="02000000"/>
    <w:p w14:paraId="03000000">
      <w:r>
        <w:t xml:space="preserve">Наименование </w:t>
      </w:r>
      <w:r>
        <w:t>организации</w:t>
      </w:r>
      <w:r>
        <w:t>:</w:t>
      </w:r>
      <w:r>
        <w:rPr>
          <w:rStyle w:val="Style_2_ch"/>
        </w:rPr>
        <w:t xml:space="preserve"> </w:t>
      </w:r>
      <w:r>
        <w:rPr>
          <w:rStyle w:val="Style_2_ch"/>
        </w:rPr>
        <w:t xml:space="preserve"> Общество с ограниченной ответственностью «Мама» </w:t>
      </w:r>
      <w:r>
        <w:rPr>
          <w:rStyle w:val="Style_2_ch"/>
        </w:rPr>
        <w:t> </w:t>
      </w:r>
    </w:p>
    <w:p w14:paraId="04000000">
      <w:pPr>
        <w:rPr>
          <w:sz w:val="20"/>
        </w:rPr>
      </w:pPr>
      <w:bookmarkStart w:id="1" w:name="main_table"/>
      <w:bookmarkEnd w:id="1"/>
      <w:bookmarkStart w:id="2" w:name="_GoBack"/>
      <w:bookmarkEnd w:id="2"/>
    </w:p>
    <w:tbl>
      <w:tblPr>
        <w:tblStyle w:val="Style_3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</w:tblBorders>
        <w:tblLayout w:type="fixed"/>
        <w:tblCellMar>
          <w:left w:type="dxa" w:w="75"/>
          <w:right w:type="dxa" w:w="75"/>
        </w:tblCellMar>
      </w:tblPr>
      <w:tblGrid>
        <w:gridCol w:w="3532"/>
        <w:gridCol w:w="4992"/>
        <w:gridCol w:w="1797"/>
        <w:gridCol w:w="1143"/>
        <w:gridCol w:w="2517"/>
        <w:gridCol w:w="1305"/>
      </w:tblGrid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05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структурного подразделения, рабочего места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06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мероприятия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07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Цель мероприятия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08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Срок выпо</w:t>
            </w:r>
            <w:r>
              <w:rPr>
                <w:sz w:val="16"/>
              </w:rPr>
              <w:t>л</w:t>
            </w:r>
            <w:r>
              <w:rPr>
                <w:sz w:val="16"/>
              </w:rPr>
              <w:t>нения</w:t>
            </w: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09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Структурные подразделения, привлекаемые для выполнения</w:t>
            </w: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0A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Отметка о в</w:t>
            </w:r>
            <w:r>
              <w:rPr>
                <w:sz w:val="16"/>
              </w:rPr>
              <w:t>ы</w:t>
            </w:r>
            <w:r>
              <w:rPr>
                <w:sz w:val="16"/>
              </w:rPr>
              <w:t>полнении</w:t>
            </w:r>
          </w:p>
        </w:tc>
      </w:tr>
      <w:tr>
        <w:tc>
          <w:tcPr>
            <w:tcW w:type="dxa" w:w="15286"/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0B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Основное подразделение</w:t>
            </w: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0C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2. Главный врач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0D000000">
            <w:pPr>
              <w:rPr>
                <w:sz w:val="16"/>
              </w:rPr>
            </w:pPr>
            <w:r>
              <w:rPr>
                <w:sz w:val="16"/>
              </w:rPr>
              <w:t>Рекомендации по улучшению условий труда: не требуются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0E000000">
            <w:pPr>
              <w:rPr>
                <w:sz w:val="16"/>
              </w:rPr>
            </w:pP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0F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0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1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2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36. Юрист-консультант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3000000">
            <w:pPr>
              <w:rPr>
                <w:sz w:val="16"/>
              </w:rPr>
            </w:pPr>
            <w:r>
              <w:rPr>
                <w:sz w:val="16"/>
              </w:rPr>
              <w:t>Рекомендации по улучшению условий труда: не требуются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4000000">
            <w:pPr>
              <w:rPr>
                <w:sz w:val="16"/>
              </w:rPr>
            </w:pP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5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6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7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8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12. Врач-эпидемиолог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9000000">
            <w:pPr>
              <w:rPr>
                <w:sz w:val="16"/>
              </w:rPr>
            </w:pPr>
            <w:r>
              <w:rPr>
                <w:sz w:val="16"/>
              </w:rPr>
              <w:t>Рекомендации по улучшению условий труда: не требуются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A000000">
            <w:pPr>
              <w:rPr>
                <w:sz w:val="16"/>
              </w:rPr>
            </w:pP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B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C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D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E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13А. Врач-стоматолог (614094, г. Пермь, ул. Екатерининская, 141) 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1F000000">
            <w:pPr>
              <w:rPr>
                <w:sz w:val="16"/>
              </w:rPr>
            </w:pPr>
            <w:r>
              <w:rPr>
                <w:sz w:val="16"/>
              </w:rPr>
              <w:t>Тяжесть: Организовать рациональные режимы труда и отдыха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0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тяжести трудового процесса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1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2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3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4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5000000">
            <w:pPr>
              <w:rPr>
                <w:sz w:val="16"/>
              </w:rPr>
            </w:pPr>
            <w:r>
              <w:rPr>
                <w:sz w:val="16"/>
              </w:rPr>
              <w:t>Биологический: Контроль своевременности и полноты проведения дезинфекционных мероприятий, правильность выбора объектов и методов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6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вредности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7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8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9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A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17. Врач-стоматолог (614094, г. Пермь, ул. </w:t>
            </w:r>
            <w:r>
              <w:rPr>
                <w:sz w:val="16"/>
              </w:rPr>
              <w:t>Мильчакова</w:t>
            </w:r>
            <w:r>
              <w:rPr>
                <w:sz w:val="16"/>
              </w:rPr>
              <w:t xml:space="preserve">, 19) 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B000000">
            <w:pPr>
              <w:rPr>
                <w:sz w:val="16"/>
              </w:rPr>
            </w:pPr>
            <w:r>
              <w:rPr>
                <w:sz w:val="16"/>
              </w:rPr>
              <w:t>Биологический: Контроль своевременности и полноты проведения дезинфекционных мероприятий, правильность выбора объектов и методов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C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вредности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D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E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2F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0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1000000">
            <w:pPr>
              <w:rPr>
                <w:sz w:val="16"/>
              </w:rPr>
            </w:pPr>
            <w:r>
              <w:rPr>
                <w:sz w:val="16"/>
              </w:rPr>
              <w:t>Тяжесть: Организовать рациональные режимы труда и отдыха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2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тяжести трудового процесса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3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4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5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6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18. </w:t>
            </w:r>
            <w:r>
              <w:rPr>
                <w:sz w:val="16"/>
              </w:rPr>
              <w:t xml:space="preserve">Врач-стоматолог (614503, Пермский край, Пермский район, п. Сылва, пер. Заводской, 1) 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7000000">
            <w:pPr>
              <w:rPr>
                <w:sz w:val="16"/>
              </w:rPr>
            </w:pPr>
            <w:r>
              <w:rPr>
                <w:sz w:val="16"/>
              </w:rPr>
              <w:t>Биологический: Контроль своевременности и полноты проведения дезинфекционных мероприятий, правильность выбора объектов и методов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8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вредности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9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A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B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C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D000000">
            <w:pPr>
              <w:rPr>
                <w:sz w:val="16"/>
              </w:rPr>
            </w:pPr>
            <w:r>
              <w:rPr>
                <w:sz w:val="16"/>
              </w:rPr>
              <w:t>Тяжесть: Организовать рациональные режимы труда и отдыха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E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тяжести трудового процесса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3F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0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1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2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19. Врач-стоматолог терапевт (614094, г. Пермь, ул. Екатерининская, 141) 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3000000">
            <w:pPr>
              <w:rPr>
                <w:sz w:val="16"/>
              </w:rPr>
            </w:pPr>
            <w:r>
              <w:rPr>
                <w:sz w:val="16"/>
              </w:rPr>
              <w:t>Биологический: Контроль своевременности и полноты проведения дезинфекционных мероприятий, правильность выбора объектов и методов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4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вредности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5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6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7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8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9000000">
            <w:pPr>
              <w:rPr>
                <w:sz w:val="16"/>
              </w:rPr>
            </w:pPr>
            <w:r>
              <w:rPr>
                <w:sz w:val="16"/>
              </w:rPr>
              <w:t>Тяжесть: Организовать рациональные режимы труда и отдыха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A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тяжести трудового процесса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B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C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D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E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22. Врач-стоматолог терапевт (614094, г. Пермь, ул. </w:t>
            </w:r>
            <w:r>
              <w:rPr>
                <w:sz w:val="16"/>
              </w:rPr>
              <w:t>Мильчакова</w:t>
            </w:r>
            <w:r>
              <w:rPr>
                <w:sz w:val="16"/>
              </w:rPr>
              <w:t xml:space="preserve">, 19) 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4F000000">
            <w:pPr>
              <w:rPr>
                <w:sz w:val="16"/>
              </w:rPr>
            </w:pPr>
            <w:r>
              <w:rPr>
                <w:sz w:val="16"/>
              </w:rPr>
              <w:t>Биологический: Контроль своевременности и полноты проведения дезинфекционных мероприятий, правильность выбора объектов и методов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0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вредности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1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2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3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4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5000000">
            <w:pPr>
              <w:rPr>
                <w:sz w:val="16"/>
              </w:rPr>
            </w:pPr>
            <w:r>
              <w:rPr>
                <w:sz w:val="16"/>
              </w:rPr>
              <w:t>Тяжесть: Организовать рациональные режимы труда и отдыха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6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тяжести трудового процесса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7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8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9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A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24. Зубной врач (614094, г. Пермь, ул. </w:t>
            </w:r>
            <w:r>
              <w:rPr>
                <w:sz w:val="16"/>
              </w:rPr>
              <w:t>Мильч</w:t>
            </w:r>
            <w:r>
              <w:rPr>
                <w:sz w:val="16"/>
              </w:rPr>
              <w:t>а</w:t>
            </w:r>
            <w:r>
              <w:rPr>
                <w:sz w:val="16"/>
              </w:rPr>
              <w:t>кова</w:t>
            </w:r>
            <w:r>
              <w:rPr>
                <w:sz w:val="16"/>
              </w:rPr>
              <w:t xml:space="preserve">, 19) 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B000000">
            <w:pPr>
              <w:rPr>
                <w:sz w:val="16"/>
              </w:rPr>
            </w:pPr>
            <w:r>
              <w:rPr>
                <w:sz w:val="16"/>
              </w:rPr>
              <w:t>Биологический: Контроль своевременности и полноты проведения дезинфекционных мероприятий, правильность выбора объектов и методов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C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вредности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D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E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5F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0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1000000">
            <w:pPr>
              <w:rPr>
                <w:sz w:val="16"/>
              </w:rPr>
            </w:pPr>
            <w:r>
              <w:rPr>
                <w:sz w:val="16"/>
              </w:rPr>
              <w:t>Тяжесть: Организовать рациональные режимы труда и отдыха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2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тяжести трудового процесса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3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4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5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6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25. Врач-стоматолог хирург (614094, г. Пермь, ул. Екатерининская, 141) 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7000000">
            <w:pPr>
              <w:rPr>
                <w:sz w:val="16"/>
              </w:rPr>
            </w:pPr>
            <w:r>
              <w:rPr>
                <w:sz w:val="16"/>
              </w:rPr>
              <w:t>Биологический: Контроль своевременности и полноты проведения дезинфекционных мероприятий, правильность выбора объектов и методов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8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вредности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9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A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B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C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D000000">
            <w:pPr>
              <w:rPr>
                <w:sz w:val="16"/>
              </w:rPr>
            </w:pPr>
            <w:r>
              <w:rPr>
                <w:sz w:val="16"/>
              </w:rPr>
              <w:t>Тяжесть: Организовать рациональные режимы труда и отдыха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E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тяжести трудового процесса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6F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0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1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2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26. Врач-стоматолог ортопед (614094, г. Пермь, ул. </w:t>
            </w:r>
            <w:r>
              <w:rPr>
                <w:sz w:val="16"/>
              </w:rPr>
              <w:t>Мильчакова</w:t>
            </w:r>
            <w:r>
              <w:rPr>
                <w:sz w:val="16"/>
              </w:rPr>
              <w:t xml:space="preserve">, 19) 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3000000">
            <w:pPr>
              <w:rPr>
                <w:sz w:val="16"/>
              </w:rPr>
            </w:pPr>
            <w:r>
              <w:rPr>
                <w:sz w:val="16"/>
              </w:rPr>
              <w:t>Биологический: Контроль своевременности и полноты проведения дезинфекционных мероприятий, правильность выбора объектов и методов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4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вредности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5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6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7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8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9000000">
            <w:pPr>
              <w:rPr>
                <w:sz w:val="16"/>
              </w:rPr>
            </w:pPr>
            <w:r>
              <w:rPr>
                <w:sz w:val="16"/>
              </w:rPr>
              <w:t>Тяжесть: Организовать рациональные режимы труда и отдыха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A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тяжести трудового процесса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B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C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D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E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37. Врач-стоматолог ортопед (614094, г. Пермь, </w:t>
            </w:r>
            <w:r>
              <w:rPr>
                <w:sz w:val="16"/>
              </w:rPr>
              <w:t xml:space="preserve">ул. Екатерининская, 141) 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7F000000">
            <w:pPr>
              <w:rPr>
                <w:sz w:val="16"/>
              </w:rPr>
            </w:pPr>
            <w:r>
              <w:rPr>
                <w:sz w:val="16"/>
              </w:rPr>
              <w:t>Тяжесть: Организовать рациональные режимы труда и отдыха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0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тяжести </w:t>
            </w:r>
            <w:r>
              <w:rPr>
                <w:sz w:val="16"/>
              </w:rPr>
              <w:t xml:space="preserve">трудового процесса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1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2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3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4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5000000">
            <w:pPr>
              <w:rPr>
                <w:sz w:val="16"/>
              </w:rPr>
            </w:pPr>
            <w:r>
              <w:rPr>
                <w:sz w:val="16"/>
              </w:rPr>
              <w:t>Биологический: Контроль своевременности и полноты проведения дезинфекционных мероприятий, правильность выбора объектов и методов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6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вредности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7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8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9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A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28. Врач-стоматолог-</w:t>
            </w:r>
            <w:r>
              <w:rPr>
                <w:sz w:val="16"/>
              </w:rPr>
              <w:t>ортодонт</w:t>
            </w:r>
            <w:r>
              <w:rPr>
                <w:sz w:val="16"/>
              </w:rPr>
              <w:t xml:space="preserve"> (614094, г. Пермь, ул. Екатерининская, 141) 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B000000">
            <w:pPr>
              <w:rPr>
                <w:sz w:val="16"/>
              </w:rPr>
            </w:pPr>
            <w:r>
              <w:rPr>
                <w:sz w:val="16"/>
              </w:rPr>
              <w:t>Биологический: Контроль своевременности и полноты проведения дезинфекционных мероприятий, правильность выбора объектов и методов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C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вредности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D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E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8F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0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1000000">
            <w:pPr>
              <w:rPr>
                <w:sz w:val="16"/>
              </w:rPr>
            </w:pPr>
            <w:r>
              <w:rPr>
                <w:sz w:val="16"/>
              </w:rPr>
              <w:t>Тяжесть: Организовать рациональные режимы труда и отдыха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2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тяжести трудового процесса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3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4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5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6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29. Врач-стоматолог детский (614094, г. Пермь, ул. Екатерининская, 141) 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7000000">
            <w:pPr>
              <w:rPr>
                <w:sz w:val="16"/>
              </w:rPr>
            </w:pPr>
            <w:r>
              <w:rPr>
                <w:sz w:val="16"/>
              </w:rPr>
              <w:t>Биологический: Контроль своевременности и полноты проведения дезинфекционных мероприятий, правильность выбора объектов и методов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8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вредности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9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A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B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C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D000000">
            <w:pPr>
              <w:rPr>
                <w:sz w:val="16"/>
              </w:rPr>
            </w:pPr>
            <w:r>
              <w:rPr>
                <w:sz w:val="16"/>
              </w:rPr>
              <w:t>Тяжесть: Организовать рациональные режимы труда и отдыха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E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тяжести трудового процесса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9F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0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1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2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30. Медицинская сестра (614094, г. Пермь, ул. Екатерининская, 141) 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3000000">
            <w:pPr>
              <w:rPr>
                <w:sz w:val="16"/>
              </w:rPr>
            </w:pPr>
            <w:r>
              <w:rPr>
                <w:sz w:val="16"/>
              </w:rPr>
              <w:t>Биологический: Контроль своевременности и полноты проведения дезинфекционных мероприятий, правильность выбора объектов и методов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4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вредности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5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6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7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8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9000000">
            <w:pPr>
              <w:rPr>
                <w:sz w:val="16"/>
              </w:rPr>
            </w:pPr>
            <w:r>
              <w:rPr>
                <w:sz w:val="16"/>
              </w:rPr>
              <w:t>Тяжесть: Организовать рациональные режимы труда и отдыха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A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тяжести трудового процесса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B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C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D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E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33. Медицинская сестра (614094, г. Пермь, ул. </w:t>
            </w:r>
            <w:r>
              <w:rPr>
                <w:sz w:val="16"/>
              </w:rPr>
              <w:t>Мильчакова</w:t>
            </w:r>
            <w:r>
              <w:rPr>
                <w:sz w:val="16"/>
              </w:rPr>
              <w:t xml:space="preserve">, 19) 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AF000000">
            <w:pPr>
              <w:rPr>
                <w:sz w:val="16"/>
              </w:rPr>
            </w:pPr>
            <w:r>
              <w:rPr>
                <w:sz w:val="16"/>
              </w:rPr>
              <w:t>Биологический: Контроль своевременности и полноты проведения дезинфекционных мероприятий, правильность выбора объектов и методов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0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вредности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1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2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3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4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34. </w:t>
            </w:r>
            <w:r>
              <w:rPr>
                <w:sz w:val="16"/>
              </w:rPr>
              <w:t>Рентгенолаборант</w:t>
            </w:r>
            <w:r>
              <w:rPr>
                <w:sz w:val="16"/>
              </w:rPr>
              <w:t xml:space="preserve"> (614094, г. Пермь, ул. Екатерининская, 141) 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5000000">
            <w:pPr>
              <w:rPr>
                <w:sz w:val="16"/>
              </w:rPr>
            </w:pPr>
            <w:r>
              <w:rPr>
                <w:sz w:val="16"/>
              </w:rPr>
              <w:t>Биологический: Контроль своевременности и полноты проведения дезинфекционных мероприятий, правильность выбора объектов и методов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6000000">
            <w:pPr>
              <w:rPr>
                <w:sz w:val="16"/>
              </w:rPr>
            </w:pPr>
            <w:r>
              <w:rPr>
                <w:sz w:val="16"/>
              </w:rPr>
              <w:t xml:space="preserve">Снижение вредности </w:t>
            </w: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7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8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9000000">
            <w:pPr>
              <w:ind/>
              <w:jc w:val="center"/>
              <w:rPr>
                <w:sz w:val="16"/>
              </w:rPr>
            </w:pPr>
          </w:p>
        </w:tc>
      </w:tr>
      <w:tr>
        <w:tc>
          <w:tcPr>
            <w:tcW w:type="dxa" w:w="35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A000000">
            <w:pPr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35. Старшая медицинская сестра</w:t>
            </w:r>
          </w:p>
        </w:tc>
        <w:tc>
          <w:tcPr>
            <w:tcW w:type="dxa" w:w="49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B000000">
            <w:pPr>
              <w:rPr>
                <w:sz w:val="16"/>
              </w:rPr>
            </w:pPr>
            <w:r>
              <w:rPr>
                <w:sz w:val="16"/>
              </w:rPr>
              <w:t>Рекомендации по улучшению условий труда: не требуются</w:t>
            </w:r>
          </w:p>
        </w:tc>
        <w:tc>
          <w:tcPr>
            <w:tcW w:type="dxa" w:w="17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C000000">
            <w:pPr>
              <w:rPr>
                <w:sz w:val="16"/>
              </w:rPr>
            </w:pPr>
          </w:p>
        </w:tc>
        <w:tc>
          <w:tcPr>
            <w:tcW w:type="dxa" w:w="1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D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2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E000000">
            <w:pPr>
              <w:ind/>
              <w:jc w:val="center"/>
              <w:rPr>
                <w:sz w:val="16"/>
              </w:rPr>
            </w:pPr>
          </w:p>
        </w:tc>
        <w:tc>
          <w:tcPr>
            <w:tcW w:type="dxa" w:w="13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75"/>
              <w:right w:type="dxa" w:w="75"/>
            </w:tcMar>
            <w:vAlign w:val="center"/>
          </w:tcPr>
          <w:p w14:paraId="BF000000">
            <w:pPr>
              <w:ind/>
              <w:jc w:val="center"/>
              <w:rPr>
                <w:sz w:val="16"/>
              </w:rPr>
            </w:pPr>
          </w:p>
        </w:tc>
      </w:tr>
    </w:tbl>
    <w:p w14:paraId="C0000000"/>
    <w:p w14:paraId="C1000000">
      <w:r>
        <w:t>Дата составления:</w:t>
      </w:r>
      <w:r>
        <w:rPr>
          <w:rStyle w:val="Style_2_ch"/>
        </w:rPr>
        <w:t xml:space="preserve"> </w:t>
      </w:r>
      <w:r>
        <w:rPr>
          <w:rStyle w:val="Style_2_ch"/>
        </w:rPr>
        <w:t>26.11.2024</w:t>
      </w:r>
      <w:r>
        <w:rPr>
          <w:rStyle w:val="Style_2_ch"/>
        </w:rPr>
        <w:t> </w:t>
      </w:r>
    </w:p>
    <w:p w14:paraId="C2000000">
      <w:pPr>
        <w:rPr>
          <w:sz w:val="18"/>
        </w:rPr>
      </w:pPr>
    </w:p>
    <w:p w14:paraId="C3000000"/>
    <w:sectPr>
      <w:pgSz w:h="11906" w:orient="landscape" w:w="16838"/>
      <w:pgMar w:bottom="851" w:footer="709" w:gutter="0" w:header="709" w:left="851" w:right="851" w:top="89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ConsPlusNonformat"/>
    <w:link w:val="Style_11_ch"/>
    <w:pPr>
      <w:widowControl w:val="0"/>
      <w:ind/>
    </w:pPr>
    <w:rPr>
      <w:rFonts w:ascii="Courier New" w:hAnsi="Courier New"/>
    </w:rPr>
  </w:style>
  <w:style w:styleId="Style_11_ch" w:type="character">
    <w:name w:val="ConsPlusNonformat"/>
    <w:link w:val="Style_11"/>
    <w:rPr>
      <w:rFonts w:ascii="Courier New" w:hAnsi="Courier New"/>
    </w:rPr>
  </w:style>
  <w:style w:styleId="Style_12" w:type="paragraph">
    <w:name w:val="Табличный"/>
    <w:basedOn w:val="Style_4"/>
    <w:link w:val="Style_12_ch"/>
    <w:pPr>
      <w:ind/>
      <w:jc w:val="center"/>
    </w:pPr>
    <w:rPr>
      <w:sz w:val="20"/>
    </w:rPr>
  </w:style>
  <w:style w:styleId="Style_12_ch" w:type="character">
    <w:name w:val="Табличный"/>
    <w:basedOn w:val="Style_4_ch"/>
    <w:link w:val="Style_12"/>
    <w:rPr>
      <w:sz w:val="20"/>
    </w:rPr>
  </w:style>
  <w:style w:styleId="Style_13" w:type="paragraph">
    <w:name w:val="Готовый"/>
    <w:basedOn w:val="Style_4"/>
    <w:link w:val="Style_13_ch"/>
    <w:pPr>
      <w:widowControl w:val="0"/>
      <w:tabs>
        <w:tab w:leader="none" w:pos="0" w:val="left"/>
        <w:tab w:leader="none" w:pos="959" w:val="left"/>
        <w:tab w:leader="none" w:pos="1918" w:val="left"/>
        <w:tab w:leader="none" w:pos="2877" w:val="left"/>
        <w:tab w:leader="none" w:pos="3836" w:val="left"/>
        <w:tab w:leader="none" w:pos="4795" w:val="left"/>
        <w:tab w:leader="none" w:pos="5754" w:val="left"/>
        <w:tab w:leader="none" w:pos="6713" w:val="left"/>
        <w:tab w:leader="none" w:pos="7672" w:val="left"/>
        <w:tab w:leader="none" w:pos="8631" w:val="left"/>
        <w:tab w:leader="none" w:pos="9590" w:val="left"/>
      </w:tabs>
      <w:ind/>
    </w:pPr>
    <w:rPr>
      <w:rFonts w:ascii="Courier New" w:hAnsi="Courier New"/>
    </w:rPr>
  </w:style>
  <w:style w:styleId="Style_13_ch" w:type="character">
    <w:name w:val="Готовый"/>
    <w:basedOn w:val="Style_4_ch"/>
    <w:link w:val="Style_13"/>
    <w:rPr>
      <w:rFonts w:ascii="Courier New" w:hAnsi="Courier New"/>
    </w:rPr>
  </w:style>
  <w:style w:styleId="Style_14" w:type="paragraph">
    <w:name w:val="toc 3"/>
    <w:next w:val="Style_4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" w:type="paragraph">
    <w:name w:val="Раздел"/>
    <w:basedOn w:val="Style_4"/>
    <w:link w:val="Style_1_ch"/>
    <w:pPr>
      <w:spacing w:before="60"/>
      <w:ind/>
    </w:pPr>
    <w:rPr>
      <w:b w:val="1"/>
      <w:color w:val="000000"/>
    </w:rPr>
  </w:style>
  <w:style w:styleId="Style_1_ch" w:type="character">
    <w:name w:val="Раздел"/>
    <w:basedOn w:val="Style_4_ch"/>
    <w:link w:val="Style_1"/>
    <w:rPr>
      <w:b w:val="1"/>
      <w:color w:val="000000"/>
    </w:rPr>
  </w:style>
  <w:style w:styleId="Style_15" w:type="paragraph">
    <w:name w:val="No Spacing"/>
    <w:link w:val="Style_15_ch"/>
    <w:rPr>
      <w:rFonts w:ascii="Calibri" w:hAnsi="Calibri"/>
      <w:sz w:val="22"/>
    </w:rPr>
  </w:style>
  <w:style w:styleId="Style_15_ch" w:type="character">
    <w:name w:val="No Spacing"/>
    <w:link w:val="Style_15"/>
    <w:rPr>
      <w:rFonts w:ascii="Calibri" w:hAnsi="Calibri"/>
      <w:sz w:val="22"/>
    </w:rPr>
  </w:style>
  <w:style w:styleId="Style_16" w:type="paragraph">
    <w:name w:val="heading 5"/>
    <w:next w:val="Style_4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basedOn w:val="Style_4"/>
    <w:next w:val="Style_4"/>
    <w:link w:val="Style_17_ch"/>
    <w:uiPriority w:val="9"/>
    <w:qFormat/>
    <w:pPr>
      <w:keepNext w:val="1"/>
      <w:spacing w:after="60" w:before="240"/>
      <w:ind/>
      <w:outlineLvl w:val="0"/>
    </w:pPr>
    <w:rPr>
      <w:rFonts w:ascii="Arial" w:hAnsi="Arial"/>
      <w:b w:val="1"/>
      <w:sz w:val="32"/>
    </w:rPr>
  </w:style>
  <w:style w:styleId="Style_17_ch" w:type="character">
    <w:name w:val="heading 1"/>
    <w:basedOn w:val="Style_4_ch"/>
    <w:link w:val="Style_17"/>
    <w:rPr>
      <w:rFonts w:ascii="Arial" w:hAnsi="Arial"/>
      <w:b w:val="1"/>
      <w:sz w:val="32"/>
    </w:rPr>
  </w:style>
  <w:style w:styleId="Style_18" w:type="paragraph">
    <w:name w:val="Hyperlink"/>
    <w:basedOn w:val="Style_19"/>
    <w:link w:val="Style_18_ch"/>
    <w:rPr>
      <w:color w:val="0000FF"/>
      <w:u w:val="single"/>
    </w:rPr>
  </w:style>
  <w:style w:styleId="Style_18_ch" w:type="character">
    <w:name w:val="Hyperlink"/>
    <w:basedOn w:val="Style_19_ch"/>
    <w:link w:val="Style_18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4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4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" w:type="paragraph">
    <w:name w:val="Поле"/>
    <w:basedOn w:val="Style_19"/>
    <w:link w:val="Style_2_ch"/>
    <w:rPr>
      <w:rFonts w:ascii="Times New Roman" w:hAnsi="Times New Roman"/>
      <w:sz w:val="24"/>
      <w:u w:val="single"/>
    </w:rPr>
  </w:style>
  <w:style w:styleId="Style_2_ch" w:type="character">
    <w:name w:val="Поле"/>
    <w:basedOn w:val="Style_19_ch"/>
    <w:link w:val="Style_2"/>
    <w:rPr>
      <w:rFonts w:ascii="Times New Roman" w:hAnsi="Times New Roman"/>
      <w:sz w:val="24"/>
      <w:u w:val="single"/>
    </w:rPr>
  </w:style>
  <w:style w:styleId="Style_24" w:type="paragraph">
    <w:name w:val="toc 8"/>
    <w:next w:val="Style_4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4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4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7" w:type="paragraph">
    <w:name w:val="footer"/>
    <w:basedOn w:val="Style_4"/>
    <w:link w:val="Style_27_ch"/>
    <w:pPr>
      <w:tabs>
        <w:tab w:leader="none" w:pos="4677" w:val="center"/>
        <w:tab w:leader="none" w:pos="9355" w:val="right"/>
      </w:tabs>
      <w:ind/>
    </w:pPr>
  </w:style>
  <w:style w:styleId="Style_27_ch" w:type="character">
    <w:name w:val="footer"/>
    <w:basedOn w:val="Style_4_ch"/>
    <w:link w:val="Style_27"/>
  </w:style>
  <w:style w:styleId="Style_28" w:type="paragraph">
    <w:name w:val="Title"/>
    <w:next w:val="Style_4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4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4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paragraph">
    <w:name w:val="header"/>
    <w:basedOn w:val="Style_4"/>
    <w:link w:val="Style_31_ch"/>
    <w:pPr>
      <w:tabs>
        <w:tab w:leader="none" w:pos="4677" w:val="center"/>
        <w:tab w:leader="none" w:pos="9355" w:val="right"/>
      </w:tabs>
      <w:ind/>
    </w:pPr>
  </w:style>
  <w:style w:styleId="Style_31_ch" w:type="character">
    <w:name w:val="header"/>
    <w:basedOn w:val="Style_4_ch"/>
    <w:link w:val="Style_31"/>
  </w:style>
  <w:style w:styleId="Style_3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2026-07-14T08:51:37Z</dcterms:modified>
</cp:coreProperties>
</file>