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ind/>
        <w:jc w:val="center"/>
      </w:pPr>
      <w:r>
        <w:t xml:space="preserve">Сводная ведомость </w:t>
      </w:r>
      <w:r>
        <w:t xml:space="preserve">результатов </w:t>
      </w:r>
      <w:r>
        <w:t xml:space="preserve">проведения </w:t>
      </w:r>
      <w:r>
        <w:t>специальной оценки условий труда</w:t>
      </w:r>
    </w:p>
    <w:p w14:paraId="02000000"/>
    <w:p w14:paraId="03000000">
      <w:r>
        <w:t xml:space="preserve">Наименование </w:t>
      </w:r>
      <w:r>
        <w:t>организации</w:t>
      </w:r>
      <w:r>
        <w:t>:</w:t>
      </w:r>
      <w:r>
        <w:rPr>
          <w:rStyle w:val="Style_2_ch"/>
        </w:rPr>
        <w:t xml:space="preserve"> </w:t>
      </w:r>
      <w:r>
        <w:rPr>
          <w:rStyle w:val="Style_2_ch"/>
        </w:rPr>
        <w:t>Общество с ограниченной ответственностью «Мама»</w:t>
      </w:r>
      <w:r>
        <w:rPr>
          <w:rStyle w:val="Style_2_ch"/>
        </w:rPr>
        <w:t> </w:t>
      </w:r>
    </w:p>
    <w:p w14:paraId="04000000">
      <w:pPr>
        <w:ind/>
        <w:jc w:val="right"/>
      </w:pPr>
    </w:p>
    <w:tbl>
      <w:tblPr>
        <w:tblStyle w:val="Style_3"/>
        <w:tblW w:type="auto" w:w="0"/>
        <w:jc w:val="center"/>
        <w:tblInd w:type="dxa" w:w="1266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>
        <w:trPr>
          <w:trHeight w:hRule="atLeast" w:val="475"/>
        </w:trPr>
        <w:tc>
          <w:tcPr>
            <w:tcW w:type="dxa" w:w="351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5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bookmarkStart w:id="1" w:name="table1"/>
            <w:bookmarkEnd w:id="1"/>
            <w:r>
              <w:rPr>
                <w:rFonts w:ascii="Times New Roman" w:hAnsi="Times New Roman"/>
                <w:sz w:val="20"/>
              </w:rPr>
              <w:t>Наименование</w:t>
            </w:r>
          </w:p>
        </w:tc>
        <w:tc>
          <w:tcPr>
            <w:tcW w:type="dxa" w:w="3961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6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Количество рабочих мест и численность работников, занятых на этих рабочих местах</w:t>
            </w:r>
          </w:p>
          <w:p w14:paraId="07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873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8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>
        <w:trPr>
          <w:trHeight w:hRule="atLeast" w:val="339"/>
        </w:trPr>
        <w:tc>
          <w:tcPr>
            <w:tcW w:type="dxa" w:w="35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3961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06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9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класс 1</w:t>
            </w:r>
          </w:p>
        </w:tc>
        <w:tc>
          <w:tcPr>
            <w:tcW w:type="dxa" w:w="106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A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класс 2</w:t>
            </w:r>
          </w:p>
        </w:tc>
        <w:tc>
          <w:tcPr>
            <w:tcW w:type="dxa" w:w="467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B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класс 3</w:t>
            </w:r>
          </w:p>
        </w:tc>
        <w:tc>
          <w:tcPr>
            <w:tcW w:type="dxa" w:w="10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C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класс 4</w:t>
            </w:r>
          </w:p>
        </w:tc>
      </w:tr>
      <w:tr>
        <w:trPr>
          <w:trHeight w:hRule="atLeast" w:val="313"/>
        </w:trPr>
        <w:tc>
          <w:tcPr>
            <w:tcW w:type="dxa" w:w="35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D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E000000">
            <w:pPr>
              <w:pStyle w:val="Style_4"/>
              <w:widowControl w:val="0"/>
              <w:ind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0"/>
              </w:rPr>
              <w:t xml:space="preserve">в том </w:t>
            </w:r>
            <w:r>
              <w:rPr>
                <w:rFonts w:ascii="Times New Roman" w:hAnsi="Times New Roman"/>
                <w:sz w:val="20"/>
              </w:rPr>
              <w:t>числе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на которых проведена специальная оценка условий труда</w:t>
            </w:r>
          </w:p>
        </w:tc>
        <w:tc>
          <w:tcPr>
            <w:tcW w:type="dxa" w:w="10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0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1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F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3.1</w:t>
            </w:r>
          </w:p>
        </w:tc>
        <w:tc>
          <w:tcPr>
            <w:tcW w:type="dxa" w:w="11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0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3.2</w:t>
            </w:r>
          </w:p>
        </w:tc>
        <w:tc>
          <w:tcPr>
            <w:tcW w:type="dxa" w:w="11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1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3.3</w:t>
            </w:r>
          </w:p>
        </w:tc>
        <w:tc>
          <w:tcPr>
            <w:tcW w:type="dxa" w:w="11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2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3.4.</w:t>
            </w:r>
          </w:p>
        </w:tc>
        <w:tc>
          <w:tcPr>
            <w:tcW w:type="dxa" w:w="10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c>
          <w:tcPr>
            <w:tcW w:type="dxa" w:w="3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3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4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5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10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6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1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7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11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8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11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9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11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A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type="dxa" w:w="11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B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C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</w:tr>
      <w:tr>
        <w:tc>
          <w:tcPr>
            <w:tcW w:type="dxa" w:w="3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D000000">
            <w:pPr>
              <w:pStyle w:val="Style_4"/>
              <w:widowControl w:val="0"/>
              <w:ind/>
              <w:rPr>
                <w:rFonts w:ascii="Times New Roman" w:hAnsi="Times New Roman"/>
                <w:sz w:val="20"/>
              </w:rPr>
            </w:pPr>
            <w:bookmarkStart w:id="2" w:name="pos1"/>
            <w:bookmarkEnd w:id="2"/>
            <w:r>
              <w:rPr>
                <w:rFonts w:ascii="Times New Roman" w:hAnsi="Times New Roman"/>
                <w:sz w:val="20"/>
              </w:rPr>
              <w:t>Рабочие места (ед.)</w:t>
            </w:r>
          </w:p>
        </w:tc>
        <w:tc>
          <w:tcPr>
            <w:tcW w:type="dxa" w:w="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E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F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10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0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type="dxa" w:w="1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1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11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2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11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3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type="dxa" w:w="11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4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type="dxa" w:w="11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5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6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>
        <w:tc>
          <w:tcPr>
            <w:tcW w:type="dxa" w:w="3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7000000">
            <w:pPr>
              <w:pStyle w:val="Style_4"/>
              <w:widowControl w:val="0"/>
              <w:ind/>
              <w:rPr>
                <w:rFonts w:ascii="Times New Roman" w:hAnsi="Times New Roman"/>
                <w:sz w:val="20"/>
              </w:rPr>
            </w:pPr>
            <w:bookmarkStart w:id="3" w:name="pos2"/>
            <w:bookmarkEnd w:id="3"/>
            <w:r>
              <w:rPr>
                <w:rFonts w:ascii="Times New Roman" w:hAnsi="Times New Roman"/>
                <w:sz w:val="20"/>
              </w:rPr>
              <w:t>Работники, занятые на рабочих м</w:t>
            </w:r>
            <w:r>
              <w:rPr>
                <w:rFonts w:ascii="Times New Roman" w:hAnsi="Times New Roman"/>
                <w:sz w:val="20"/>
              </w:rPr>
              <w:t>е</w:t>
            </w:r>
            <w:r>
              <w:rPr>
                <w:rFonts w:ascii="Times New Roman" w:hAnsi="Times New Roman"/>
                <w:sz w:val="20"/>
              </w:rPr>
              <w:t>стах (чел.)</w:t>
            </w:r>
          </w:p>
        </w:tc>
        <w:tc>
          <w:tcPr>
            <w:tcW w:type="dxa" w:w="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8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9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10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A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type="dxa" w:w="1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B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11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C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11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D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type="dxa" w:w="11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E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type="dxa" w:w="11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F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0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>
        <w:tc>
          <w:tcPr>
            <w:tcW w:type="dxa" w:w="3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1000000">
            <w:pPr>
              <w:pStyle w:val="Style_4"/>
              <w:widowControl w:val="0"/>
              <w:ind/>
              <w:rPr>
                <w:rFonts w:ascii="Times New Roman" w:hAnsi="Times New Roman"/>
                <w:sz w:val="20"/>
              </w:rPr>
            </w:pPr>
            <w:bookmarkStart w:id="4" w:name="pos3"/>
            <w:bookmarkEnd w:id="4"/>
            <w:r>
              <w:rPr>
                <w:rFonts w:ascii="Times New Roman" w:hAnsi="Times New Roman"/>
                <w:sz w:val="20"/>
              </w:rPr>
              <w:t>из них женщин</w:t>
            </w:r>
          </w:p>
        </w:tc>
        <w:tc>
          <w:tcPr>
            <w:tcW w:type="dxa" w:w="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2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3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10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4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type="dxa" w:w="1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5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11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6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11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7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type="dxa" w:w="11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8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type="dxa" w:w="11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9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A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>
        <w:tc>
          <w:tcPr>
            <w:tcW w:type="dxa" w:w="3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B000000">
            <w:pPr>
              <w:pStyle w:val="Style_4"/>
              <w:widowControl w:val="0"/>
              <w:ind/>
              <w:rPr>
                <w:rFonts w:ascii="Times New Roman" w:hAnsi="Times New Roman"/>
                <w:sz w:val="20"/>
              </w:rPr>
            </w:pPr>
            <w:bookmarkStart w:id="5" w:name="pos4"/>
            <w:bookmarkEnd w:id="5"/>
            <w:r>
              <w:rPr>
                <w:rFonts w:ascii="Times New Roman" w:hAnsi="Times New Roman"/>
                <w:sz w:val="20"/>
              </w:rPr>
              <w:t>из них лиц в возрасте до 18 лет</w:t>
            </w:r>
          </w:p>
        </w:tc>
        <w:tc>
          <w:tcPr>
            <w:tcW w:type="dxa" w:w="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C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D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type="dxa" w:w="10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E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type="dxa" w:w="1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F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type="dxa" w:w="11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0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type="dxa" w:w="11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1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type="dxa" w:w="11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2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type="dxa" w:w="11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3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4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>
        <w:tc>
          <w:tcPr>
            <w:tcW w:type="dxa" w:w="3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5000000">
            <w:pPr>
              <w:pStyle w:val="Style_4"/>
              <w:widowControl w:val="0"/>
              <w:ind/>
              <w:rPr>
                <w:rFonts w:ascii="Times New Roman" w:hAnsi="Times New Roman"/>
                <w:sz w:val="20"/>
              </w:rPr>
            </w:pPr>
            <w:bookmarkStart w:id="6" w:name="pos5"/>
            <w:bookmarkEnd w:id="6"/>
            <w:r>
              <w:rPr>
                <w:rFonts w:ascii="Times New Roman" w:hAnsi="Times New Roman"/>
                <w:sz w:val="20"/>
              </w:rPr>
              <w:t>из них инвалидов</w:t>
            </w:r>
          </w:p>
        </w:tc>
        <w:tc>
          <w:tcPr>
            <w:tcW w:type="dxa" w:w="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6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7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type="dxa" w:w="10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8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type="dxa" w:w="1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9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type="dxa" w:w="11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A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type="dxa" w:w="11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B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type="dxa" w:w="11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C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type="dxa" w:w="11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D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type="dxa" w:w="1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E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</w:tbl>
    <w:p w14:paraId="4F000000">
      <w:pPr>
        <w:rPr>
          <w:b w:val="1"/>
          <w:sz w:val="28"/>
        </w:rPr>
      </w:pPr>
    </w:p>
    <w:p w14:paraId="50000000">
      <w:bookmarkStart w:id="7" w:name="_GoBack"/>
      <w:bookmarkEnd w:id="7"/>
      <w:r>
        <w:t>Дата составления:</w:t>
      </w:r>
      <w:r>
        <w:rPr>
          <w:rStyle w:val="Style_2_ch"/>
        </w:rPr>
        <w:t xml:space="preserve"> </w:t>
      </w:r>
      <w:r>
        <w:rPr>
          <w:rStyle w:val="Style_2_ch"/>
        </w:rPr>
        <w:t>26.11.2024</w:t>
      </w:r>
      <w:r>
        <w:rPr>
          <w:rStyle w:val="Style_2_ch"/>
        </w:rPr>
        <w:t> </w:t>
      </w:r>
    </w:p>
    <w:p w14:paraId="51000000"/>
    <w:sectPr>
      <w:pgSz w:h="11906" w:orient="landscape" w:w="16838"/>
      <w:pgMar w:bottom="851" w:footer="709" w:gutter="0" w:header="709" w:left="851" w:right="851" w:top="89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rPr>
      <w:sz w:val="24"/>
    </w:rPr>
  </w:style>
  <w:style w:default="1" w:styleId="Style_5_ch" w:type="character">
    <w:name w:val="Normal"/>
    <w:link w:val="Style_5"/>
    <w:rPr>
      <w:sz w:val="24"/>
    </w:rPr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5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5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Endnote"/>
    <w:link w:val="Style_10_ch"/>
    <w:pPr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5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13" w:type="paragraph">
    <w:name w:val="header"/>
    <w:basedOn w:val="Style_5"/>
    <w:link w:val="Style_13_ch"/>
    <w:pPr>
      <w:tabs>
        <w:tab w:leader="none" w:pos="4677" w:val="center"/>
        <w:tab w:leader="none" w:pos="9355" w:val="right"/>
      </w:tabs>
      <w:ind/>
    </w:pPr>
  </w:style>
  <w:style w:styleId="Style_13_ch" w:type="character">
    <w:name w:val="header"/>
    <w:basedOn w:val="Style_5_ch"/>
    <w:link w:val="Style_13"/>
  </w:style>
  <w:style w:styleId="Style_4" w:type="paragraph">
    <w:name w:val="No Spacing"/>
    <w:link w:val="Style_4_ch"/>
    <w:rPr>
      <w:rFonts w:ascii="Calibri" w:hAnsi="Calibri"/>
      <w:sz w:val="22"/>
    </w:rPr>
  </w:style>
  <w:style w:styleId="Style_4_ch" w:type="character">
    <w:name w:val="No Spacing"/>
    <w:link w:val="Style_4"/>
    <w:rPr>
      <w:rFonts w:ascii="Calibri" w:hAnsi="Calibri"/>
      <w:sz w:val="22"/>
    </w:rPr>
  </w:style>
  <w:style w:styleId="Style_1" w:type="paragraph">
    <w:name w:val="Раздел"/>
    <w:basedOn w:val="Style_5"/>
    <w:link w:val="Style_1_ch"/>
    <w:pPr>
      <w:spacing w:before="60"/>
      <w:ind/>
    </w:pPr>
    <w:rPr>
      <w:b w:val="1"/>
      <w:color w:val="000000"/>
    </w:rPr>
  </w:style>
  <w:style w:styleId="Style_1_ch" w:type="character">
    <w:name w:val="Раздел"/>
    <w:basedOn w:val="Style_5_ch"/>
    <w:link w:val="Style_1"/>
    <w:rPr>
      <w:b w:val="1"/>
      <w:color w:val="000000"/>
    </w:rPr>
  </w:style>
  <w:style w:styleId="Style_14" w:type="paragraph">
    <w:name w:val="toc 3"/>
    <w:next w:val="Style_5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heading 5"/>
    <w:next w:val="Style_5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heading 1"/>
    <w:basedOn w:val="Style_5"/>
    <w:next w:val="Style_5"/>
    <w:link w:val="Style_16_ch"/>
    <w:uiPriority w:val="9"/>
    <w:qFormat/>
    <w:pPr>
      <w:keepNext w:val="1"/>
      <w:spacing w:after="60" w:before="240"/>
      <w:ind/>
      <w:outlineLvl w:val="0"/>
    </w:pPr>
    <w:rPr>
      <w:rFonts w:ascii="Arial" w:hAnsi="Arial"/>
      <w:b w:val="1"/>
      <w:sz w:val="32"/>
    </w:rPr>
  </w:style>
  <w:style w:styleId="Style_16_ch" w:type="character">
    <w:name w:val="heading 1"/>
    <w:basedOn w:val="Style_5_ch"/>
    <w:link w:val="Style_16"/>
    <w:rPr>
      <w:rFonts w:ascii="Arial" w:hAnsi="Arial"/>
      <w:b w:val="1"/>
      <w:sz w:val="32"/>
    </w:rPr>
  </w:style>
  <w:style w:styleId="Style_2" w:type="paragraph">
    <w:name w:val="Поле"/>
    <w:basedOn w:val="Style_12"/>
    <w:link w:val="Style_2_ch"/>
    <w:rPr>
      <w:rFonts w:ascii="Times New Roman" w:hAnsi="Times New Roman"/>
      <w:sz w:val="24"/>
      <w:u w:val="single"/>
    </w:rPr>
  </w:style>
  <w:style w:styleId="Style_2_ch" w:type="character">
    <w:name w:val="Поле"/>
    <w:basedOn w:val="Style_12_ch"/>
    <w:link w:val="Style_2"/>
    <w:rPr>
      <w:rFonts w:ascii="Times New Roman" w:hAnsi="Times New Roman"/>
      <w:sz w:val="24"/>
      <w:u w:val="single"/>
    </w:rPr>
  </w:style>
  <w:style w:styleId="Style_17" w:type="paragraph">
    <w:name w:val="Hyperlink"/>
    <w:basedOn w:val="Style_12"/>
    <w:link w:val="Style_17_ch"/>
    <w:rPr>
      <w:color w:val="0000FF"/>
      <w:u w:val="single"/>
    </w:rPr>
  </w:style>
  <w:style w:styleId="Style_17_ch" w:type="character">
    <w:name w:val="Hyperlink"/>
    <w:basedOn w:val="Style_12_ch"/>
    <w:link w:val="Style_17"/>
    <w:rPr>
      <w:color w:val="0000FF"/>
      <w:u w:val="single"/>
    </w:rPr>
  </w:style>
  <w:style w:styleId="Style_18" w:type="paragraph">
    <w:name w:val="Foot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5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footer"/>
    <w:basedOn w:val="Style_5"/>
    <w:link w:val="Style_20_ch"/>
    <w:pPr>
      <w:tabs>
        <w:tab w:leader="none" w:pos="4677" w:val="center"/>
        <w:tab w:leader="none" w:pos="9355" w:val="right"/>
      </w:tabs>
      <w:ind/>
    </w:pPr>
  </w:style>
  <w:style w:styleId="Style_20_ch" w:type="character">
    <w:name w:val="footer"/>
    <w:basedOn w:val="Style_5_ch"/>
    <w:link w:val="Style_20"/>
  </w:style>
  <w:style w:styleId="Style_21" w:type="paragraph">
    <w:name w:val="Header and Footer"/>
    <w:link w:val="Style_21_ch"/>
    <w:pPr>
      <w:spacing w:line="240" w:lineRule="auto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Табличный"/>
    <w:basedOn w:val="Style_5"/>
    <w:link w:val="Style_22_ch"/>
    <w:pPr>
      <w:ind/>
      <w:jc w:val="center"/>
    </w:pPr>
    <w:rPr>
      <w:sz w:val="20"/>
    </w:rPr>
  </w:style>
  <w:style w:styleId="Style_22_ch" w:type="character">
    <w:name w:val="Табличный"/>
    <w:basedOn w:val="Style_5_ch"/>
    <w:link w:val="Style_22"/>
    <w:rPr>
      <w:sz w:val="20"/>
    </w:rPr>
  </w:style>
  <w:style w:styleId="Style_23" w:type="paragraph">
    <w:name w:val="toc 9"/>
    <w:next w:val="Style_5"/>
    <w:link w:val="Style_2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toc 8"/>
    <w:next w:val="Style_5"/>
    <w:link w:val="Style_2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ConsPlusNonformat"/>
    <w:link w:val="Style_25_ch"/>
    <w:pPr>
      <w:widowControl w:val="0"/>
      <w:ind/>
    </w:pPr>
    <w:rPr>
      <w:rFonts w:ascii="Courier New" w:hAnsi="Courier New"/>
    </w:rPr>
  </w:style>
  <w:style w:styleId="Style_25_ch" w:type="character">
    <w:name w:val="ConsPlusNonformat"/>
    <w:link w:val="Style_25"/>
    <w:rPr>
      <w:rFonts w:ascii="Courier New" w:hAnsi="Courier New"/>
    </w:rPr>
  </w:style>
  <w:style w:styleId="Style_26" w:type="paragraph">
    <w:name w:val="toc 5"/>
    <w:next w:val="Style_5"/>
    <w:link w:val="Style_2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Subtitle"/>
    <w:next w:val="Style_5"/>
    <w:link w:val="Style_2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28" w:type="paragraph">
    <w:name w:val="Title"/>
    <w:next w:val="Style_5"/>
    <w:link w:val="Style_2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8_ch" w:type="character">
    <w:name w:val="Title"/>
    <w:link w:val="Style_28"/>
    <w:rPr>
      <w:rFonts w:ascii="XO Thames" w:hAnsi="XO Thames"/>
      <w:b w:val="1"/>
      <w:caps w:val="1"/>
      <w:sz w:val="40"/>
    </w:rPr>
  </w:style>
  <w:style w:styleId="Style_29" w:type="paragraph">
    <w:name w:val="heading 4"/>
    <w:next w:val="Style_5"/>
    <w:link w:val="Style_2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9_ch" w:type="character">
    <w:name w:val="heading 4"/>
    <w:link w:val="Style_29"/>
    <w:rPr>
      <w:rFonts w:ascii="XO Thames" w:hAnsi="XO Thames"/>
      <w:b w:val="1"/>
      <w:sz w:val="24"/>
    </w:rPr>
  </w:style>
  <w:style w:styleId="Style_30" w:type="paragraph">
    <w:name w:val="Готовый"/>
    <w:basedOn w:val="Style_5"/>
    <w:link w:val="Style_30_ch"/>
    <w:pPr>
      <w:widowControl w:val="0"/>
      <w:tabs>
        <w:tab w:leader="none" w:pos="0" w:val="left"/>
        <w:tab w:leader="none" w:pos="959" w:val="left"/>
        <w:tab w:leader="none" w:pos="1918" w:val="left"/>
        <w:tab w:leader="none" w:pos="2877" w:val="left"/>
        <w:tab w:leader="none" w:pos="3836" w:val="left"/>
        <w:tab w:leader="none" w:pos="4795" w:val="left"/>
        <w:tab w:leader="none" w:pos="5754" w:val="left"/>
        <w:tab w:leader="none" w:pos="6713" w:val="left"/>
        <w:tab w:leader="none" w:pos="7672" w:val="left"/>
        <w:tab w:leader="none" w:pos="8631" w:val="left"/>
        <w:tab w:leader="none" w:pos="9590" w:val="left"/>
      </w:tabs>
      <w:ind/>
    </w:pPr>
    <w:rPr>
      <w:rFonts w:ascii="Courier New" w:hAnsi="Courier New"/>
    </w:rPr>
  </w:style>
  <w:style w:styleId="Style_30_ch" w:type="character">
    <w:name w:val="Готовый"/>
    <w:basedOn w:val="Style_5_ch"/>
    <w:link w:val="Style_30"/>
    <w:rPr>
      <w:rFonts w:ascii="Courier New" w:hAnsi="Courier New"/>
    </w:rPr>
  </w:style>
  <w:style w:styleId="Style_31" w:type="paragraph">
    <w:name w:val="heading 2"/>
    <w:next w:val="Style_5"/>
    <w:link w:val="Style_3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2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MyOffice-CoreFramework-Android/33-1224.848.9354.852.1@c335a14a5742481cc8f26ecdf1133f38a1c9a55e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2026-07-14T08:51:59Z</dcterms:modified>
</cp:coreProperties>
</file>